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EB1B9">
      <w:pPr>
        <w:spacing w:line="560" w:lineRule="exact"/>
        <w:contextualSpacing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7ABED75C">
      <w:pPr>
        <w:spacing w:line="560" w:lineRule="exact"/>
        <w:contextualSpacing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202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品牌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日商标品牌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发展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会议议程（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草案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）</w:t>
      </w:r>
    </w:p>
    <w:p w14:paraId="21128248">
      <w:pPr>
        <w:spacing w:line="560" w:lineRule="exact"/>
        <w:contextualSpacing/>
        <w:jc w:val="center"/>
        <w:rPr>
          <w:rFonts w:hint="eastAsia" w:ascii="仿宋" w:hAnsi="仿宋" w:eastAsia="仿宋" w:cs="仿宋"/>
          <w:sz w:val="32"/>
          <w:szCs w:val="32"/>
        </w:rPr>
      </w:pPr>
    </w:p>
    <w:p w14:paraId="50E6A103">
      <w:pPr>
        <w:numPr>
          <w:ilvl w:val="0"/>
          <w:numId w:val="1"/>
        </w:numPr>
        <w:spacing w:line="588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会议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名称</w:t>
      </w:r>
      <w:bookmarkStart w:id="0" w:name="_GoBack"/>
      <w:bookmarkEnd w:id="0"/>
    </w:p>
    <w:p w14:paraId="1DAD5214">
      <w:pPr>
        <w:numPr>
          <w:ilvl w:val="0"/>
          <w:numId w:val="0"/>
        </w:numPr>
        <w:spacing w:line="588" w:lineRule="exact"/>
        <w:ind w:firstLine="640" w:firstLineChars="200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2025品牌日商标品牌发展会议</w:t>
      </w:r>
    </w:p>
    <w:p w14:paraId="0487383B">
      <w:pPr>
        <w:spacing w:line="588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  <w:t>二、时间</w:t>
      </w:r>
    </w:p>
    <w:p w14:paraId="5B0899DA">
      <w:pPr>
        <w:numPr>
          <w:ilvl w:val="0"/>
          <w:numId w:val="0"/>
        </w:numPr>
        <w:spacing w:line="588" w:lineRule="exact"/>
        <w:ind w:firstLine="640" w:firstLineChars="200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2025年5月11日 14:00-18:00</w:t>
      </w:r>
    </w:p>
    <w:p w14:paraId="650F3224">
      <w:pPr>
        <w:widowControl/>
        <w:spacing w:line="588" w:lineRule="exact"/>
        <w:ind w:firstLine="640" w:firstLineChars="200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  <w:t>三、地点</w:t>
      </w:r>
    </w:p>
    <w:p w14:paraId="412A3A91">
      <w:pPr>
        <w:numPr>
          <w:ilvl w:val="0"/>
          <w:numId w:val="0"/>
        </w:numPr>
        <w:spacing w:line="588" w:lineRule="exact"/>
        <w:ind w:firstLine="640" w:firstLineChars="200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北京 全国人大会议中心</w:t>
      </w:r>
    </w:p>
    <w:p w14:paraId="4FB41469">
      <w:pPr>
        <w:spacing w:line="560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  <w:t>四、主题</w:t>
      </w:r>
    </w:p>
    <w:p w14:paraId="2F2D7E3F">
      <w:pPr>
        <w:numPr>
          <w:ilvl w:val="0"/>
          <w:numId w:val="0"/>
        </w:numPr>
        <w:spacing w:line="588" w:lineRule="exact"/>
        <w:ind w:firstLine="640" w:firstLineChars="200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强化商标品牌运用，培育知名商标品牌</w:t>
      </w:r>
    </w:p>
    <w:p w14:paraId="72518154">
      <w:pPr>
        <w:numPr>
          <w:ilvl w:val="0"/>
          <w:numId w:val="0"/>
        </w:numPr>
        <w:spacing w:line="588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  <w:t>五、组织机构</w:t>
      </w:r>
    </w:p>
    <w:p w14:paraId="54F6E117">
      <w:pPr>
        <w:numPr>
          <w:ilvl w:val="0"/>
          <w:numId w:val="0"/>
        </w:numPr>
        <w:spacing w:line="588" w:lineRule="exact"/>
        <w:ind w:firstLine="640" w:firstLineChars="200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主办单位：中华商标协会</w:t>
      </w:r>
    </w:p>
    <w:p w14:paraId="6279BE6D">
      <w:pPr>
        <w:numPr>
          <w:ilvl w:val="0"/>
          <w:numId w:val="0"/>
        </w:numPr>
        <w:spacing w:line="588" w:lineRule="exact"/>
        <w:ind w:firstLine="640" w:firstLineChars="200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承办单位：《中华商标》杂志社、中华商标协会知名商标品牌工作委员会</w:t>
      </w:r>
    </w:p>
    <w:p w14:paraId="083D2BE3">
      <w:pPr>
        <w:numPr>
          <w:ilvl w:val="0"/>
          <w:numId w:val="0"/>
        </w:numPr>
        <w:spacing w:line="588" w:lineRule="exact"/>
        <w:ind w:firstLine="640" w:firstLineChars="200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协办单位：三七互娱网络科技集团股份有限公司、环球商域科技有限公司</w:t>
      </w:r>
    </w:p>
    <w:p w14:paraId="4CC5F598">
      <w:pPr>
        <w:numPr>
          <w:ilvl w:val="0"/>
          <w:numId w:val="0"/>
        </w:numPr>
        <w:spacing w:line="588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  <w:t>六、参会人员</w:t>
      </w:r>
    </w:p>
    <w:p w14:paraId="38AC5DFB">
      <w:pPr>
        <w:numPr>
          <w:ilvl w:val="0"/>
          <w:numId w:val="0"/>
        </w:numPr>
        <w:spacing w:line="588" w:lineRule="exact"/>
        <w:ind w:firstLine="640" w:firstLineChars="200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/>
        </w:rPr>
        <w:t>国家知识产权局、国家市场监督管理总局等相关部门负责人，地方政府及知识产权、市场监督管理等部门代表，专家学者，知名商标品牌企业、代理机构、行业组织、媒体等代表。预计约200人。</w:t>
      </w:r>
    </w:p>
    <w:p w14:paraId="3D8069EC">
      <w:pPr>
        <w:numPr>
          <w:ilvl w:val="0"/>
          <w:numId w:val="0"/>
        </w:numPr>
        <w:spacing w:line="588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  <w:t>七、议程</w:t>
      </w:r>
    </w:p>
    <w:tbl>
      <w:tblPr>
        <w:tblStyle w:val="2"/>
        <w:tblW w:w="9137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6"/>
        <w:gridCol w:w="7161"/>
      </w:tblGrid>
      <w:tr w14:paraId="6475E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8D49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7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EE6F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</w:rPr>
              <w:t>主要安排</w:t>
            </w:r>
          </w:p>
        </w:tc>
      </w:tr>
      <w:tr w14:paraId="52F83E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AF0E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14: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0-14: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7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2286FC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主持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：中华商标协会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会长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马夫</w:t>
            </w:r>
          </w:p>
        </w:tc>
      </w:tr>
      <w:tr w14:paraId="59FAA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C52B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14: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0-14: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7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E4AB0A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国家知识产权局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领导（暂定）</w:t>
            </w:r>
          </w:p>
        </w:tc>
      </w:tr>
      <w:tr w14:paraId="5ED413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3E01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14: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-1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7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FFFB41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32"/>
                <w:szCs w:val="32"/>
              </w:rPr>
              <w:t>国家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发展和改革委员会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  <w:t>产业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发展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  <w:t>司领导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暂定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 w14:paraId="5A215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2A7F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0-1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7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830F9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国家知识产权局知识产权运用促进司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领导</w:t>
            </w:r>
          </w:p>
        </w:tc>
      </w:tr>
      <w:tr w14:paraId="5D392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B2FC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-15: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7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11D5A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国家市场监督管理总局网络交易监督管理司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领导</w:t>
            </w:r>
          </w:p>
        </w:tc>
      </w:tr>
      <w:tr w14:paraId="1ACB48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42F8E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15: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-1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7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47DD70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北京大学法学院教授  张平</w:t>
            </w:r>
          </w:p>
        </w:tc>
      </w:tr>
      <w:tr w14:paraId="2FA998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4455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-1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7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C05DF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广东省汕尾市市政府领导</w:t>
            </w:r>
          </w:p>
        </w:tc>
      </w:tr>
      <w:tr w14:paraId="780DF8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B2EC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-16: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7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5215D8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AI+时代的商标品牌国际化</w:t>
            </w:r>
          </w:p>
          <w:p w14:paraId="1A51B092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——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eastAsia="zh-CN"/>
              </w:rPr>
              <w:t>北京抖音信息服务有限公司</w:t>
            </w:r>
          </w:p>
        </w:tc>
      </w:tr>
      <w:tr w14:paraId="01FA3A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B5B5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16: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-1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7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006366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安踏的品牌运营之道</w:t>
            </w:r>
          </w:p>
          <w:p w14:paraId="16406AF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eastAsia="zh-CN"/>
              </w:rPr>
              <w:t>——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  <w:t>安踏体育用品集团有限公司</w:t>
            </w:r>
          </w:p>
        </w:tc>
      </w:tr>
      <w:tr w14:paraId="4FD0CE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813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-1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7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6BA29D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中国游戏产业的出海之路</w:t>
            </w:r>
          </w:p>
          <w:p w14:paraId="5C087274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——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  <w:t>三七互娱网络科技集团股份有限公司</w:t>
            </w:r>
          </w:p>
        </w:tc>
      </w:tr>
      <w:tr w14:paraId="5F8F2C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DAEA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-17: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7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ADFB7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科技创新助力商标品牌成长</w:t>
            </w:r>
          </w:p>
          <w:p w14:paraId="1D3D59FC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eastAsia="zh-CN"/>
              </w:rPr>
              <w:t>——安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eastAsia="zh-CN"/>
              </w:rPr>
              <w:t>创新科技股份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有限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eastAsia="zh-CN"/>
              </w:rPr>
              <w:t>公司</w:t>
            </w:r>
          </w:p>
        </w:tc>
      </w:tr>
      <w:tr w14:paraId="5979DA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1686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17: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0-17: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7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522F3A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加强域名保护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助力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自主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品牌开拓全球市场</w:t>
            </w:r>
          </w:p>
          <w:p w14:paraId="028B5E97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eastAsia="zh-CN"/>
              </w:rPr>
              <w:t>——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环球商域科技有限公司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</w:tr>
      <w:tr w14:paraId="332D29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E64D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17: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0-1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7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E1EEAC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知名商标品牌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评价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</w:rPr>
              <w:t>成果发布</w:t>
            </w:r>
          </w:p>
        </w:tc>
      </w:tr>
    </w:tbl>
    <w:p w14:paraId="14DD0DAD">
      <w:pPr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</w:p>
    <w:p w14:paraId="2FDDB3C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C94DDE4-91C3-43A8-BA57-9F1EC98410D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8AF5FFB-1096-4684-A100-5A32A49E3FB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8AC9557-356D-4385-BB6F-09BFC5EA284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832C1229-25A9-45DC-B6D0-DE695B99D9C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F0FD3"/>
    <w:multiLevelType w:val="singleLevel"/>
    <w:tmpl w:val="4BDF0F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9231BE"/>
    <w:rsid w:val="5FAA1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2025-04-17T06:04:48Z</dcterms:created>
  <dc:creator>CTBI</dc:creator>
  <cp:lastModifiedBy>苔原船长</cp:lastModifiedBy>
  <dcterms:modified xsi:type="dcterms:W3CDTF">2025-04-17T06:05:07Z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eyJoZGlkIjoiZTkwODBlOGM0ODdlMTdmY2EyYmJkMTY3MjhmMmI5MzAiLCJ1c2VySWQiOiIxMTY5OTAxNTIzIn0=</vt:lpwstr>
  </property>
  <property fmtid="{D5CDD505-2E9C-101B-9397-08002B2CF9AE}" pid="4" name="ICV">
    <vt:lpwstr>14B0D98E868F4EDE938F7B8789E81E0E_12</vt:lpwstr>
  </property>
</Properties>
</file>